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6D" w:rsidRDefault="00A75099">
      <w:pPr>
        <w:ind w:left="14"/>
      </w:pPr>
      <w:r>
        <w:t xml:space="preserve">GOŚ.6220.2.11.2020                                                             Klembów, 13 października 2020 r. </w:t>
      </w:r>
    </w:p>
    <w:p w:rsidR="00155B6D" w:rsidRDefault="00A75099">
      <w:pPr>
        <w:spacing w:line="259" w:lineRule="auto"/>
        <w:ind w:left="58" w:firstLine="0"/>
        <w:jc w:val="center"/>
      </w:pPr>
      <w:r>
        <w:rPr>
          <w:b/>
        </w:rPr>
        <w:t xml:space="preserve"> </w:t>
      </w:r>
    </w:p>
    <w:p w:rsidR="00155B6D" w:rsidRDefault="00A75099">
      <w:pPr>
        <w:spacing w:after="260" w:line="259" w:lineRule="auto"/>
        <w:ind w:left="0" w:right="3" w:firstLine="0"/>
        <w:jc w:val="center"/>
      </w:pPr>
      <w:r>
        <w:rPr>
          <w:b/>
        </w:rPr>
        <w:t xml:space="preserve">O B W I E S Z C Z E N I E </w:t>
      </w:r>
    </w:p>
    <w:p w:rsidR="00155B6D" w:rsidRDefault="00A75099">
      <w:pPr>
        <w:spacing w:after="53"/>
        <w:ind w:left="14"/>
      </w:pPr>
      <w:r>
        <w:t xml:space="preserve">Na podstawie art. 36 § 2 w związku z art. 9, 10 § 1 i art. 49 ustawy z dnia 14 czerwca 1960 r. - </w:t>
      </w:r>
      <w:r>
        <w:rPr>
          <w:i/>
        </w:rPr>
        <w:t>Kodeks postępowania administracyjnego</w:t>
      </w:r>
      <w:r>
        <w:t xml:space="preserve"> (t.j. Dz. U. z 2020 r., poz. 256 ze zm.) oraz art. 74 ust. </w:t>
      </w:r>
    </w:p>
    <w:p w:rsidR="00155B6D" w:rsidRDefault="00A75099">
      <w:pPr>
        <w:spacing w:after="73" w:line="250" w:lineRule="auto"/>
        <w:ind w:left="0" w:right="1" w:firstLine="0"/>
      </w:pPr>
      <w:r>
        <w:t xml:space="preserve">3 i 3a ustawy z dnia 3 października 2008 r. </w:t>
      </w:r>
      <w:r>
        <w:rPr>
          <w:i/>
        </w:rPr>
        <w:t>o udostępnianiu informacji o środowisku</w:t>
      </w:r>
      <w:r>
        <w:t xml:space="preserve"> </w:t>
      </w:r>
      <w:r>
        <w:rPr>
          <w:i/>
        </w:rPr>
        <w:t>i jego ochronie, udziale społeczeństwa w ochronie środowiska oraz o ocenac</w:t>
      </w:r>
      <w:r>
        <w:rPr>
          <w:i/>
        </w:rPr>
        <w:t>h oddziaływania na środowisko</w:t>
      </w:r>
      <w:r>
        <w:t xml:space="preserve"> (t.j. Dz. U. z 2020 roku poz. 283 ze zm..)</w:t>
      </w:r>
      <w:r>
        <w:rPr>
          <w:b/>
          <w:sz w:val="48"/>
        </w:rPr>
        <w:t xml:space="preserve"> </w:t>
      </w:r>
    </w:p>
    <w:p w:rsidR="00155B6D" w:rsidRDefault="00A75099">
      <w:pPr>
        <w:spacing w:after="291"/>
        <w:ind w:left="4" w:firstLine="389"/>
      </w:pPr>
      <w:r>
        <w:rPr>
          <w:b/>
        </w:rPr>
        <w:t>Wójt Gminy Klembów zawiadamia Strony postępowania o przedłużeniu terminu wydania decyzji o środowiskowych uwarunkowaniach dla przedsięwzięcia polegającego</w:t>
      </w:r>
      <w:r>
        <w:t xml:space="preserve"> </w:t>
      </w:r>
      <w:r>
        <w:rPr>
          <w:b/>
        </w:rPr>
        <w:t xml:space="preserve"> </w:t>
      </w:r>
      <w:r>
        <w:t>na „kontynuowaniu podpowie</w:t>
      </w:r>
      <w:r>
        <w:t xml:space="preserve">rzchniowej eksploatacji kruszywa naturalnego za złoża o nazwie Sitki I, realizowanego w działkach o nr ew. 22, 23, 24, 25, 26, 27/1, 27/2, 28, 29, 30/1, 30/2, 31, 32, obręb Sitki, gmina Klembów, powiat wołomiński, woj. mazowieckie”,  </w:t>
      </w:r>
      <w:r>
        <w:rPr>
          <w:u w:val="single" w:color="000000"/>
        </w:rPr>
        <w:t>sprawa</w:t>
      </w:r>
      <w:r>
        <w:t xml:space="preserve"> </w:t>
      </w:r>
      <w:r>
        <w:rPr>
          <w:u w:val="single" w:color="000000"/>
        </w:rPr>
        <w:t>nie może</w:t>
      </w:r>
      <w:r>
        <w:t xml:space="preserve"> </w:t>
      </w:r>
      <w:r>
        <w:rPr>
          <w:u w:val="single" w:color="000000"/>
        </w:rPr>
        <w:t>zostać</w:t>
      </w:r>
      <w:r>
        <w:rPr>
          <w:u w:val="single" w:color="000000"/>
        </w:rPr>
        <w:t xml:space="preserve"> załatwiona w terminie</w:t>
      </w:r>
      <w:r>
        <w:t xml:space="preserve">. </w:t>
      </w:r>
    </w:p>
    <w:p w:rsidR="00155B6D" w:rsidRDefault="00A75099">
      <w:pPr>
        <w:spacing w:after="252"/>
        <w:ind w:left="14"/>
      </w:pPr>
      <w:r>
        <w:t>Przyczyną nie załatwienia sprawy w określonym terminie jest oczekiwanie na opinię Regionalnego Dyrektora Ochrony Środowiska w Warszawie oraz opinię Państwowego Gospodarstwa Wodnego Wody Polskie - Zarząd Zlewni w Dębem, a także koni</w:t>
      </w:r>
      <w:r>
        <w:t xml:space="preserve">eczność przeprowadzenia dalszych czynności administracyjnych wynikających z przepisów prawa. W związku z powyższym wyznaczam nowy termin załatwienia sprawy </w:t>
      </w:r>
      <w:r>
        <w:rPr>
          <w:b/>
          <w:u w:val="single" w:color="000000"/>
        </w:rPr>
        <w:t>do dnia 15.12.2020 r.</w:t>
      </w:r>
      <w:r>
        <w:t xml:space="preserve"> </w:t>
      </w:r>
    </w:p>
    <w:p w:rsidR="00155B6D" w:rsidRDefault="00A75099">
      <w:pPr>
        <w:spacing w:after="299"/>
        <w:ind w:left="14"/>
      </w:pPr>
      <w:r>
        <w:t>W świetle art. 36 Kpa, o każdym przypadku niezałatwienia sprawy w terminie or</w:t>
      </w:r>
      <w:r>
        <w:t>gan jest obowiązany zawiadomić strony, podając przyczyny zwłoki, wskazując nowy termin załatwienia sprawy oraz pouczając o prawie do wniesienia ponaglenia. Ten sam obowiązek ciąży na organie również w przypadku zwłoki w załatwieniu sprawy z przyczyn niezal</w:t>
      </w:r>
      <w:r>
        <w:t xml:space="preserve">eżnych od organu.  </w:t>
      </w:r>
    </w:p>
    <w:p w:rsidR="00155B6D" w:rsidRDefault="00A75099">
      <w:pPr>
        <w:spacing w:after="282"/>
        <w:ind w:left="14"/>
      </w:pPr>
      <w:r>
        <w:rPr>
          <w:b/>
          <w:u w:val="single" w:color="000000"/>
        </w:rPr>
        <w:t>Pouczenie</w:t>
      </w:r>
      <w:r>
        <w:t>: Stronie służy prawo do wniesienia ponaglenia, jeżeli: nie załatwiono sprawy w terminie określonym w art. 35 lub przepisach szczególnych ani w terminie wskazanym zgodnie z art. 36 §1 (bezczynność), postępowanie jest prowadzone</w:t>
      </w:r>
      <w:r>
        <w:t xml:space="preserve"> dłużej niż jest to niezbędne do załatwienia sprawy (przewlekłość). Ponaglenie zawiera uzasadnienie. Ponaglenie wnosi się do organu wyższego stopnia, tj. Samorządowego Kolegium Odwoławczego w Warszawie, za pośrednictwem organu prowadzącego postępowanie (</w:t>
      </w:r>
      <w:r>
        <w:rPr>
          <w:i/>
        </w:rPr>
        <w:t>ar</w:t>
      </w:r>
      <w:r>
        <w:rPr>
          <w:i/>
        </w:rPr>
        <w:t>t. 37 §1 pkt 1 i 2, §2 i §3 pkt 1 Kpa</w:t>
      </w:r>
      <w:r>
        <w:t xml:space="preserve">). </w:t>
      </w:r>
    </w:p>
    <w:p w:rsidR="00155B6D" w:rsidRDefault="00A75099">
      <w:pPr>
        <w:spacing w:after="170"/>
        <w:ind w:left="14"/>
      </w:pPr>
      <w:r>
        <w:t>Ponieważ liczba stron niniejszego postępowania przekracza 10, zgodnie z art. 74 ust. 3 ustawy ooś, niniejsze zawiadomienie – obwieszczenie zostaje podane do wiadomości przez zamieszczenie na stronie Biuletynu Inform</w:t>
      </w:r>
      <w:r>
        <w:t xml:space="preserve">acji Publicznej Urzędu Gminy Klembów oraz na tablicy ogłoszeń w siedzibie Urzędu Gminy w Klembowie. </w:t>
      </w:r>
    </w:p>
    <w:p w:rsidR="00155B6D" w:rsidRDefault="00A75099">
      <w:pPr>
        <w:spacing w:after="195"/>
        <w:ind w:left="14"/>
      </w:pPr>
      <w:r>
        <w:t xml:space="preserve">Zgodnie z art. 49 Kpa zawiadomienie uznaje się za doręczone po upływie 14 dni od dnia publicznego ogłoszenia niniejszego zawiadomienia-obwieszczenia. </w:t>
      </w:r>
    </w:p>
    <w:p w:rsidR="00155B6D" w:rsidRDefault="00A75099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ind w:left="0" w:firstLine="0"/>
        <w:jc w:val="left"/>
      </w:pPr>
      <w:r>
        <w:t>Otrz</w:t>
      </w:r>
      <w:r>
        <w:t xml:space="preserve">ymują: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155B6D" w:rsidRDefault="00A75099">
      <w:pPr>
        <w:tabs>
          <w:tab w:val="center" w:pos="3541"/>
          <w:tab w:val="center" w:pos="6402"/>
        </w:tabs>
        <w:spacing w:after="1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                  Wywieszono dnia…… </w:t>
      </w:r>
    </w:p>
    <w:p w:rsidR="00155B6D" w:rsidRDefault="00A75099">
      <w:pPr>
        <w:numPr>
          <w:ilvl w:val="0"/>
          <w:numId w:val="1"/>
        </w:numPr>
        <w:ind w:hanging="283"/>
      </w:pPr>
      <w:r>
        <w:t xml:space="preserve">strony postępowania – zgodnie z art. 49 Kpa. </w:t>
      </w:r>
      <w:r>
        <w:tab/>
        <w:t xml:space="preserve"> </w:t>
      </w:r>
      <w:r>
        <w:tab/>
        <w:t xml:space="preserve"> </w:t>
      </w:r>
      <w:r>
        <w:tab/>
        <w:t xml:space="preserve">Zdjęto dnia……………. </w:t>
      </w:r>
    </w:p>
    <w:p w:rsidR="00155B6D" w:rsidRDefault="00A75099" w:rsidP="00A75099">
      <w:pPr>
        <w:numPr>
          <w:ilvl w:val="0"/>
          <w:numId w:val="1"/>
        </w:numPr>
        <w:ind w:hanging="283"/>
      </w:pPr>
      <w:r>
        <w:t xml:space="preserve">a/a. </w:t>
      </w:r>
      <w:bookmarkStart w:id="0" w:name="_GoBack"/>
      <w:bookmarkEnd w:id="0"/>
    </w:p>
    <w:sectPr w:rsidR="00155B6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4A9F"/>
    <w:multiLevelType w:val="hybridMultilevel"/>
    <w:tmpl w:val="F4EA3710"/>
    <w:lvl w:ilvl="0" w:tplc="C27E0F0C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EF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CD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8B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EC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80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85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8B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60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6D"/>
    <w:rsid w:val="00155B6D"/>
    <w:rsid w:val="002F6DF5"/>
    <w:rsid w:val="00A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9B05F-84C7-49A2-A451-9D7E64C0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2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Dorota</dc:creator>
  <cp:keywords/>
  <cp:lastModifiedBy>Adamski Grzegorz</cp:lastModifiedBy>
  <cp:revision>3</cp:revision>
  <dcterms:created xsi:type="dcterms:W3CDTF">2020-10-13T18:51:00Z</dcterms:created>
  <dcterms:modified xsi:type="dcterms:W3CDTF">2020-10-13T18:52:00Z</dcterms:modified>
</cp:coreProperties>
</file>